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33" w:rsidRPr="00323633" w:rsidRDefault="00323633" w:rsidP="00323633">
      <w:pPr>
        <w:pStyle w:val="3"/>
        <w:rPr>
          <w:rFonts w:ascii="Verdana" w:hAnsi="Verdana"/>
          <w:sz w:val="36"/>
          <w:szCs w:val="36"/>
        </w:rPr>
      </w:pPr>
      <w:bookmarkStart w:id="0" w:name="_GoBack"/>
      <w:bookmarkEnd w:id="0"/>
      <w:r w:rsidRPr="00323633">
        <w:rPr>
          <w:rFonts w:ascii="Verdana" w:hAnsi="Verdana"/>
          <w:sz w:val="36"/>
          <w:szCs w:val="36"/>
        </w:rPr>
        <w:t>Если заболеваем: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В первые же часы принимаем противовирусный препарат по описанной в инструкции к нему схеме.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Если высокая температура – вызываем врача, чтобы послушал грудку, посмотрел ушки…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Антибиотики – только если температура держится долго и если ну очень настаивает врач.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Нос. Если заложен капитально – капаем щадящие сосудосуживающие капли (специальные, для детей, с увлажняющей формулой). Не чаще трёх раз в сутки или только перед сном – для облегчения носового дыхания. Говорят, что препарат нужно менять, но мы никогда не нуждались в нём дольше недели. Если слизь уже отходит, но затрудненно, мы промываем нос водно-солевым раствором (Аквамарис спрей по два-три пшика в ноздрю и тут же высмаркиваться, затем то же – с другой ноздрёй). Промывание проводится только вертикально – во избежание попадания воды и слизи в евстахиеву трубу (проще говоря, в уши). Вообще, за тем, чтобы в носу не «хлюпало», я слежу очень тщательно!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Если ребёнок жалуется на уши, я срочно бегу к хорошему отоларингологу – самостоятельно (и даже при посредничестве участкового педиатра) лечить уши я не берусь.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Горло. Полоскания отварами трав. Больше всего моим детям нравится настой травы эвкалипта на водяной бане. Ингаляции – только по показаниям врача. Если внезапный сухой лающий кашель и ребёнок захлёбывается (что было всего два раза в жизни) – у нас есть ингалятор и припасён муколитик для ингаляций. Наша практика показывает, что кашель проходит, как только вылечен насморк. Но у других детей может быть и иначе.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Отхаркивающие травы – если кашель сухой, выбираю вместе с врачом. Дети любят сбор из солодки, мяты и подорожника.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Температуру выше 38,5 мы сбиваем влажными обёртываниями (в пелёнку, пропитанную слабым раствором яблочного уксуса) и компрессами из собственной мочи ребёнка (пропитанная мочой ватка или сложенный в несколько слоёв бинт прикладывается к активным точкам: на запястьях, в подколенные ямки и на задней поверхности шеи; держим до высыхания, повторяем не раньше, через полчаса). В редких случаях, когда эти средства не помогают, а ребёнок явно плохо переносит жар, мы начинаем приём детских жаропонижающих. Но обычно этого не требуется.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Дети много пьют. В принципе всегда, а заболевшие – особенно. Причём, помимо морсов и «лимонада» - в большом количестве чистую сырую воду (ту, что мы привозим из колодца, или хорошую покупную – если колодезная кончилась).</w:t>
      </w:r>
    </w:p>
    <w:p w:rsidR="00323633" w:rsidRPr="00323633" w:rsidRDefault="00323633" w:rsidP="00323633">
      <w:pPr>
        <w:pStyle w:val="article"/>
        <w:numPr>
          <w:ilvl w:val="0"/>
          <w:numId w:val="3"/>
        </w:numPr>
        <w:rPr>
          <w:b/>
          <w:color w:val="000000"/>
        </w:rPr>
      </w:pPr>
      <w:r w:rsidRPr="00323633">
        <w:rPr>
          <w:b/>
          <w:color w:val="000000"/>
        </w:rPr>
        <w:t>Искусственных прививок (живых ли, инактивированных) я заранее не делаю ни себе, ни детям. Поскольку само заболевание гриппом я считаю наилучшей прививкой от этой болезни. Но это – моя личная позиция.</w:t>
      </w:r>
    </w:p>
    <w:p w:rsidR="00323633" w:rsidRPr="00323633" w:rsidRDefault="00323633" w:rsidP="00323633">
      <w:pPr>
        <w:rPr>
          <w:rFonts w:ascii="Monotype Corsiva" w:hAnsi="Monotype Corsiva" w:cs="Arial"/>
          <w:b/>
        </w:rPr>
      </w:pPr>
    </w:p>
    <w:p w:rsidR="00323633" w:rsidRDefault="00323633"/>
    <w:sectPr w:rsidR="00323633" w:rsidSect="00323633">
      <w:pgSz w:w="11906" w:h="16838"/>
      <w:pgMar w:top="1134" w:right="850" w:bottom="1134" w:left="1701" w:header="708" w:footer="708" w:gutter="0"/>
      <w:pgBorders w:offsetFrom="page">
        <w:top w:val="circlesLines" w:sz="20" w:space="24" w:color="0000FF"/>
        <w:left w:val="circlesLines" w:sz="20" w:space="24" w:color="0000FF"/>
        <w:bottom w:val="circlesLines" w:sz="20" w:space="24" w:color="0000FF"/>
        <w:right w:val="circlesLines" w:sz="2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9.6pt" o:bullet="t">
        <v:imagedata r:id="rId1" o:title=""/>
      </v:shape>
    </w:pict>
  </w:numPicBullet>
  <w:abstractNum w:abstractNumId="0" w15:restartNumberingAfterBreak="0">
    <w:nsid w:val="231A4DDF"/>
    <w:multiLevelType w:val="hybridMultilevel"/>
    <w:tmpl w:val="73F870E4"/>
    <w:lvl w:ilvl="0" w:tplc="AF26E8B0">
      <w:numFmt w:val="bullet"/>
      <w:lvlText w:val=""/>
      <w:lvlJc w:val="left"/>
      <w:pPr>
        <w:tabs>
          <w:tab w:val="num" w:pos="1320"/>
        </w:tabs>
        <w:ind w:left="13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1392"/>
    <w:multiLevelType w:val="hybridMultilevel"/>
    <w:tmpl w:val="A2DE9CD0"/>
    <w:lvl w:ilvl="0" w:tplc="28ACCA56">
      <w:numFmt w:val="bullet"/>
      <w:lvlText w:val=""/>
      <w:lvlPicBulletId w:val="0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F6855"/>
    <w:multiLevelType w:val="multilevel"/>
    <w:tmpl w:val="73F870E4"/>
    <w:lvl w:ilvl="0">
      <w:numFmt w:val="bullet"/>
      <w:lvlText w:val=""/>
      <w:lvlJc w:val="left"/>
      <w:pPr>
        <w:tabs>
          <w:tab w:val="num" w:pos="1320"/>
        </w:tabs>
        <w:ind w:left="13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33"/>
    <w:rsid w:val="00265986"/>
    <w:rsid w:val="00323633"/>
    <w:rsid w:val="0045156D"/>
    <w:rsid w:val="0065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776E27-1F93-4BCD-A822-4DF4116E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33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323633"/>
    <w:pPr>
      <w:spacing w:before="100" w:beforeAutospacing="1" w:after="100" w:afterAutospacing="1"/>
      <w:jc w:val="center"/>
      <w:outlineLvl w:val="2"/>
    </w:pPr>
    <w:rPr>
      <w:b/>
      <w:bCs/>
      <w:color w:val="0093DD"/>
      <w:sz w:val="29"/>
      <w:szCs w:val="29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rticle">
    <w:name w:val="article"/>
    <w:basedOn w:val="a"/>
    <w:uiPriority w:val="99"/>
    <w:rsid w:val="00323633"/>
    <w:pPr>
      <w:spacing w:before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Если заболеваем:</vt:lpstr>
      <vt:lpstr>        Если заболеваем:</vt:lpstr>
    </vt:vector>
  </TitlesOfParts>
  <Company>Дом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заболеваем:</dc:title>
  <dc:subject/>
  <dc:creator>Светлана Владимировна</dc:creator>
  <cp:keywords/>
  <dc:description/>
  <cp:lastModifiedBy>teacher</cp:lastModifiedBy>
  <cp:revision>2</cp:revision>
  <dcterms:created xsi:type="dcterms:W3CDTF">2018-10-24T11:15:00Z</dcterms:created>
  <dcterms:modified xsi:type="dcterms:W3CDTF">2018-10-24T11:15:00Z</dcterms:modified>
</cp:coreProperties>
</file>