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C6" w:rsidRPr="00D965C6" w:rsidRDefault="00D965C6" w:rsidP="00D965C6">
      <w:pPr>
        <w:shd w:val="clear" w:color="auto" w:fill="FFFFFF"/>
        <w:spacing w:after="150" w:line="28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9"/>
          <w:lang w:eastAsia="ru-RU"/>
        </w:rPr>
      </w:pPr>
      <w:r w:rsidRPr="00D965C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9"/>
          <w:lang w:eastAsia="ru-RU"/>
        </w:rPr>
        <w:t>График проведения мероприятий, организованных «Национальной системой развития научной, творческой и инновационной деятельности молодежи России «</w:t>
      </w:r>
      <w:bookmarkStart w:id="0" w:name="_GoBack"/>
      <w:r w:rsidRPr="00D965C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9"/>
          <w:lang w:eastAsia="ru-RU"/>
        </w:rPr>
        <w:t>Интеграция</w:t>
      </w:r>
      <w:bookmarkEnd w:id="0"/>
      <w:r w:rsidRPr="00D965C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9"/>
          <w:lang w:eastAsia="ru-RU"/>
        </w:rPr>
        <w:t>» в 2018-2019 учебном году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XIII (с 10 по 12.10.2018) и XIV (с 21 по 23.05.2019) всероссийские молодёжные форумы «МОЯ ЗАКОНОТВОРЧЕСКАЯ ИНИЦИАТИВА»;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XV (с 24 по 26.10.2018) Всероссийский молодежный фестиваль «МЕНЯ ОЦЕНЯТ В XXI ВЕКЕ»;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XVI (с 14 по 16.11.2018) Всероссийский молодежный форум по проблемам культурного наследия, экологии и безопасности жизнедеятельности «ЮНЭКО-2018»;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V (с 14 по 16.11.2018) и VI (с 27 по 29.03.2019) всероссийские молодёжные форумы «АПК – МОЛОДЕЖЬ, НАУКА, ИННОВАЦИИ»;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XLII (с 28 по 30.11.2018) и XLIII (с 10 по 12.04,2019) всероссийские конференции обучающихся «ОБРЕТЁННОЕ ПОКОЛЕНИЕ – НАУКА, ТВОРЧЕСТВО, ДУХОВНОСТЬ»;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XLII (с 28 по 30.11.2018) и XLIII (с 10 по 12.04.2019) всероссийские конференции обучающихся «ЮНОСТЬ, НАУКА, КУЛЬТУРА»;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V (с 28 по 30.11.2018) и VI (с 10 по 12.04.2019) всероссийские конференции обучающихся «ВЕЛЕНИЕ ВРЕМЕНИ»;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XXII (с 19 по 21.12.2018) и XXIII (с 17 по 19.04.2019) всероссийские детские конференции «ПЕРВЫЕ ШАГИ В НАУКЕ»;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– ХIII (с 27 по 29.03.2019) Всероссийскую конференцию обучающихся «НАЦИОНАЛЬНОЕ ДОСТОЯНИЕ РОССИИ».</w:t>
      </w:r>
    </w:p>
    <w:p w:rsidR="00D965C6" w:rsidRPr="00D965C6" w:rsidRDefault="00D965C6" w:rsidP="00D965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D965C6">
        <w:rPr>
          <w:color w:val="0D0D0D" w:themeColor="text1" w:themeTint="F2"/>
          <w:sz w:val="28"/>
          <w:szCs w:val="28"/>
        </w:rPr>
        <w:t>С подробной информацией о мероприятиях можно ознакомиться на сайтах: </w:t>
      </w:r>
      <w:hyperlink r:id="rId4" w:history="1">
        <w:r w:rsidRPr="00D965C6">
          <w:rPr>
            <w:rStyle w:val="a4"/>
            <w:color w:val="0D0D0D" w:themeColor="text1" w:themeTint="F2"/>
            <w:sz w:val="28"/>
            <w:szCs w:val="28"/>
            <w:bdr w:val="none" w:sz="0" w:space="0" w:color="auto" w:frame="1"/>
          </w:rPr>
          <w:t>www.nauka21.com</w:t>
        </w:r>
      </w:hyperlink>
      <w:r w:rsidRPr="00D965C6">
        <w:rPr>
          <w:color w:val="0D0D0D" w:themeColor="text1" w:themeTint="F2"/>
          <w:sz w:val="28"/>
          <w:szCs w:val="28"/>
        </w:rPr>
        <w:t> и </w:t>
      </w:r>
      <w:hyperlink r:id="rId5" w:history="1">
        <w:r w:rsidRPr="00D965C6">
          <w:rPr>
            <w:rStyle w:val="a4"/>
            <w:color w:val="0D0D0D" w:themeColor="text1" w:themeTint="F2"/>
            <w:sz w:val="28"/>
            <w:szCs w:val="28"/>
            <w:bdr w:val="none" w:sz="0" w:space="0" w:color="auto" w:frame="1"/>
          </w:rPr>
          <w:t>www.integraciya.org</w:t>
        </w:r>
      </w:hyperlink>
    </w:p>
    <w:p w:rsidR="0053339F" w:rsidRPr="00D965C6" w:rsidRDefault="00D965C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53339F" w:rsidRPr="00D9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81"/>
    <w:rsid w:val="001D3581"/>
    <w:rsid w:val="008B656F"/>
    <w:rsid w:val="008C58AF"/>
    <w:rsid w:val="00D9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74A9-A6D5-440A-8B7A-18855818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65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96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graciya.org/" TargetMode="External"/><Relationship Id="rId4" Type="http://schemas.openxmlformats.org/officeDocument/2006/relationships/hyperlink" Target="http://www.nauka21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Manager_14</dc:creator>
  <cp:keywords/>
  <dc:description/>
  <cp:lastModifiedBy>Manager_14</cp:lastModifiedBy>
  <cp:revision>2</cp:revision>
  <dcterms:created xsi:type="dcterms:W3CDTF">2018-10-15T06:43:00Z</dcterms:created>
  <dcterms:modified xsi:type="dcterms:W3CDTF">2018-10-15T06:44:00Z</dcterms:modified>
</cp:coreProperties>
</file>