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5176"/>
      </w:tblGrid>
      <w:tr w:rsidR="009C66AF" w:rsidTr="0053488B">
        <w:tc>
          <w:tcPr>
            <w:tcW w:w="4327" w:type="dxa"/>
          </w:tcPr>
          <w:p w:rsidR="009C66AF" w:rsidRPr="00192899" w:rsidRDefault="009C66AF" w:rsidP="0053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педагогическом совете </w:t>
            </w:r>
          </w:p>
          <w:p w:rsidR="009C66AF" w:rsidRPr="00192899" w:rsidRDefault="009C66AF" w:rsidP="00534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76 имени Д.Е. Васильева»</w:t>
            </w:r>
          </w:p>
          <w:p w:rsidR="009C66AF" w:rsidRPr="00192899" w:rsidRDefault="009C66AF" w:rsidP="0053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протокол № 2 от 16.11.2013 года</w:t>
            </w:r>
          </w:p>
        </w:tc>
        <w:tc>
          <w:tcPr>
            <w:tcW w:w="5176" w:type="dxa"/>
          </w:tcPr>
          <w:p w:rsidR="009C66AF" w:rsidRPr="00192899" w:rsidRDefault="009C66AF" w:rsidP="0053488B">
            <w:pPr>
              <w:ind w:lef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66AF" w:rsidRDefault="009C66AF" w:rsidP="00534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9C66AF" w:rsidRPr="00192899" w:rsidRDefault="009C66AF" w:rsidP="00534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МАОУ СОШ №76</w:t>
            </w:r>
          </w:p>
          <w:p w:rsidR="009C66AF" w:rsidRPr="00192899" w:rsidRDefault="009C66AF" w:rsidP="00534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10.12.2013</w:t>
            </w: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-ОД</w:t>
            </w:r>
          </w:p>
          <w:p w:rsidR="009C66AF" w:rsidRPr="00192899" w:rsidRDefault="009C66AF" w:rsidP="0053488B">
            <w:pPr>
              <w:spacing w:line="360" w:lineRule="auto"/>
              <w:ind w:right="-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92899">
              <w:rPr>
                <w:rFonts w:ascii="Times New Roman" w:hAnsi="Times New Roman" w:cs="Times New Roman"/>
                <w:sz w:val="24"/>
                <w:szCs w:val="24"/>
              </w:rPr>
              <w:t>_______________/ Л.М. Екимова</w:t>
            </w:r>
          </w:p>
          <w:p w:rsidR="009C66AF" w:rsidRPr="00192899" w:rsidRDefault="009C66AF" w:rsidP="005348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6AF" w:rsidRDefault="009C66AF" w:rsidP="009C66AF">
      <w:pPr>
        <w:spacing w:after="0"/>
        <w:ind w:left="709"/>
        <w:jc w:val="right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spacing w:line="360" w:lineRule="auto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66AF" w:rsidRDefault="009C66AF" w:rsidP="009C66AF">
      <w:pPr>
        <w:spacing w:line="360" w:lineRule="auto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66AF" w:rsidRDefault="009C66AF" w:rsidP="009C66AF">
      <w:pPr>
        <w:spacing w:line="360" w:lineRule="auto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66AF" w:rsidRDefault="009C66AF" w:rsidP="009C66AF">
      <w:pPr>
        <w:spacing w:line="360" w:lineRule="auto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66AF" w:rsidRDefault="009C66AF" w:rsidP="009C66AF">
      <w:pPr>
        <w:spacing w:line="360" w:lineRule="auto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66AF" w:rsidRDefault="009C66AF" w:rsidP="009C66AF">
      <w:pPr>
        <w:spacing w:line="36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9C66AF" w:rsidRDefault="009C66AF" w:rsidP="009C66AF">
      <w:pPr>
        <w:spacing w:line="360" w:lineRule="auto"/>
        <w:ind w:right="-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9C66AF" w:rsidRPr="008E3163" w:rsidRDefault="009C66AF" w:rsidP="009C66AF">
      <w:pPr>
        <w:spacing w:line="360" w:lineRule="auto"/>
        <w:ind w:right="-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Антикоррупционная политика в муниципальном автономном общеобразовательном учреждении «Средняя общеобразовательная школа № 76 имени Д.Е. Васильева»                                   </w:t>
      </w:r>
    </w:p>
    <w:p w:rsidR="009C66AF" w:rsidRPr="008E3163" w:rsidRDefault="009C66AF" w:rsidP="009C66AF">
      <w:pPr>
        <w:spacing w:line="360" w:lineRule="auto"/>
        <w:ind w:left="1417" w:right="-2"/>
        <w:jc w:val="center"/>
        <w:rPr>
          <w:rFonts w:ascii="Times New Roman" w:hAnsi="Times New Roman"/>
          <w:sz w:val="28"/>
          <w:szCs w:val="28"/>
        </w:rPr>
      </w:pPr>
      <w:r w:rsidRPr="008E3163">
        <w:rPr>
          <w:rFonts w:ascii="Times New Roman" w:hAnsi="Times New Roman"/>
          <w:b/>
          <w:sz w:val="28"/>
          <w:szCs w:val="28"/>
        </w:rPr>
        <w:t xml:space="preserve">     </w:t>
      </w:r>
    </w:p>
    <w:p w:rsidR="009C66AF" w:rsidRPr="008E3163" w:rsidRDefault="009C66AF" w:rsidP="009C66AF">
      <w:pPr>
        <w:spacing w:line="360" w:lineRule="auto"/>
        <w:ind w:left="1417" w:right="-2"/>
        <w:rPr>
          <w:rFonts w:ascii="Times New Roman" w:hAnsi="Times New Roman"/>
          <w:sz w:val="28"/>
          <w:szCs w:val="28"/>
        </w:rPr>
      </w:pPr>
    </w:p>
    <w:p w:rsidR="009C66AF" w:rsidRPr="008E3163" w:rsidRDefault="009C66AF" w:rsidP="009C66AF">
      <w:pPr>
        <w:spacing w:line="360" w:lineRule="auto"/>
        <w:ind w:left="1417" w:right="-2"/>
        <w:rPr>
          <w:rFonts w:ascii="Times New Roman" w:hAnsi="Times New Roman"/>
          <w:sz w:val="28"/>
          <w:szCs w:val="28"/>
        </w:rPr>
      </w:pPr>
    </w:p>
    <w:p w:rsidR="009C66AF" w:rsidRPr="00E17273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C66AF" w:rsidRDefault="009C66AF" w:rsidP="009C66AF">
      <w:pPr>
        <w:ind w:left="1417" w:right="567"/>
        <w:rPr>
          <w:rFonts w:ascii="Times New Roman" w:hAnsi="Times New Roman"/>
          <w:sz w:val="24"/>
          <w:szCs w:val="24"/>
        </w:rPr>
      </w:pPr>
    </w:p>
    <w:p w:rsidR="009C66AF" w:rsidRDefault="009C66AF" w:rsidP="009C66AF">
      <w:pPr>
        <w:spacing w:line="240" w:lineRule="auto"/>
        <w:ind w:righ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Лесной</w:t>
      </w:r>
    </w:p>
    <w:p w:rsidR="009C66AF" w:rsidRPr="006C5209" w:rsidRDefault="009C66AF" w:rsidP="009C66AF">
      <w:pPr>
        <w:spacing w:line="240" w:lineRule="auto"/>
        <w:ind w:righ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</w:t>
      </w:r>
    </w:p>
    <w:p w:rsidR="009C66AF" w:rsidRDefault="009C66AF" w:rsidP="009C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C66AF" w:rsidRDefault="009C66AF" w:rsidP="00765A9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C66AF" w:rsidRDefault="009C66AF" w:rsidP="00765A9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C66AF" w:rsidRDefault="009C66AF" w:rsidP="00765A9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Содержание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9"/>
      </w:tblGrid>
      <w:tr w:rsidR="00F03856" w:rsidTr="002A4A01">
        <w:tc>
          <w:tcPr>
            <w:tcW w:w="8642" w:type="dxa"/>
          </w:tcPr>
          <w:p w:rsidR="00F03856" w:rsidRDefault="00F03856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Введение</w:t>
            </w:r>
          </w:p>
          <w:p w:rsidR="00F03856" w:rsidRDefault="002A4A01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Термины и определения</w:t>
            </w:r>
          </w:p>
          <w:p w:rsidR="00F03856" w:rsidRDefault="002A4A01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Цели и задачи антикоррупционной политики</w:t>
            </w:r>
          </w:p>
          <w:p w:rsidR="00F03856" w:rsidRDefault="002A4A01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Нормативно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-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правовое обеспечение</w:t>
            </w:r>
          </w:p>
          <w:p w:rsidR="00F03856" w:rsidRDefault="002A4A01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Основные принципы противодействия коррупции в организации</w:t>
            </w:r>
          </w:p>
          <w:p w:rsidR="00F03856" w:rsidRDefault="002A4A01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Антикоррупционная политика школы</w:t>
            </w:r>
          </w:p>
          <w:p w:rsidR="00F03856" w:rsidRDefault="002A4A01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Перечень антикоррупционных мероприятий</w:t>
            </w:r>
          </w:p>
          <w:p w:rsidR="00F03856" w:rsidRDefault="002A4A01" w:rsidP="002A4A01">
            <w:pPr>
              <w:autoSpaceDE w:val="0"/>
              <w:autoSpaceDN w:val="0"/>
              <w:adjustRightInd w:val="0"/>
              <w:spacing w:line="276" w:lineRule="auto"/>
              <w:ind w:left="313" w:hanging="313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7.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Определение подразделений или должностных лиц, ответственных за противодействие коррупции     </w:t>
            </w:r>
          </w:p>
          <w:p w:rsidR="00F03856" w:rsidRDefault="002A4A01" w:rsidP="00F0385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 </w:t>
            </w:r>
            <w:r w:rsidR="00F03856"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8.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Выявление и урегулирование конфликта интересов  </w:t>
            </w:r>
          </w:p>
          <w:p w:rsidR="00F03856" w:rsidRDefault="002A4A01" w:rsidP="00F0385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 </w:t>
            </w:r>
            <w:r w:rsidR="00F03856">
              <w:rPr>
                <w:rFonts w:ascii="Times New Roman" w:eastAsia="TimesNewRomanPSMT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="00F03856"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Внедрение стандартов поведения работников организации  </w:t>
            </w:r>
          </w:p>
          <w:p w:rsidR="00F03856" w:rsidRDefault="00F03856" w:rsidP="00F0385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1</w:t>
            </w:r>
            <w:r w:rsidR="002A4A01">
              <w:rPr>
                <w:rFonts w:ascii="Times New Roman" w:eastAsia="TimesNewRomanPS-BoldMT" w:hAnsi="Times New Roman" w:cs="Times New Roman"/>
                <w:sz w:val="28"/>
                <w:szCs w:val="28"/>
              </w:rPr>
              <w:t>0</w:t>
            </w:r>
            <w:r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.</w:t>
            </w:r>
            <w:r w:rsidR="002A4A01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Внутренний контроль и аудит   </w:t>
            </w:r>
          </w:p>
          <w:p w:rsidR="00F03856" w:rsidRDefault="00F03856" w:rsidP="00F0385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1</w:t>
            </w:r>
            <w:r w:rsidR="002A4A01">
              <w:rPr>
                <w:rFonts w:ascii="Times New Roman" w:eastAsia="TimesNewRomanPS-BoldMT" w:hAnsi="Times New Roman" w:cs="Times New Roman"/>
                <w:sz w:val="28"/>
                <w:szCs w:val="28"/>
              </w:rPr>
              <w:t>1</w:t>
            </w:r>
            <w:r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.</w:t>
            </w:r>
            <w:r w:rsidR="002A4A01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Принятие мер по предупреждению коррупции при взаимодействии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 организациями-контрагентами и в зависимых организациях   </w:t>
            </w:r>
          </w:p>
          <w:p w:rsidR="00F03856" w:rsidRDefault="00F03856" w:rsidP="002A4A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1</w:t>
            </w:r>
            <w:r w:rsidR="002A4A01">
              <w:rPr>
                <w:rFonts w:ascii="Times New Roman" w:eastAsia="TimesNewRomanPS-BoldMT" w:hAnsi="Times New Roman" w:cs="Times New Roman"/>
                <w:sz w:val="28"/>
                <w:szCs w:val="28"/>
              </w:rPr>
              <w:t>2</w:t>
            </w:r>
            <w:r w:rsidRPr="00E7419D">
              <w:rPr>
                <w:rFonts w:ascii="Times New Roman" w:eastAsia="TimesNewRomanPS-BoldMT" w:hAnsi="Times New Roman" w:cs="Times New Roman"/>
                <w:sz w:val="28"/>
                <w:szCs w:val="28"/>
              </w:rPr>
              <w:t>.</w:t>
            </w:r>
            <w:r w:rsidR="002A4A01"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  <w:r w:rsidRPr="00E7419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Сотрудничество с правоохранительными органами в сфере         противодействия коррупции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F03856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ED59FC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3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4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5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6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8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9</w:t>
            </w:r>
          </w:p>
          <w:p w:rsid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9</w:t>
            </w: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10</w:t>
            </w: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10</w:t>
            </w: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12</w:t>
            </w: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12</w:t>
            </w:r>
          </w:p>
          <w:p w:rsidR="002A4A01" w:rsidRDefault="002A4A01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</w:p>
          <w:p w:rsidR="00ED59FC" w:rsidRPr="00ED59FC" w:rsidRDefault="00ED59FC" w:rsidP="00ED59F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</w:p>
        </w:tc>
      </w:tr>
    </w:tbl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65A92">
      <w:pPr>
        <w:spacing w:after="0" w:line="276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br w:type="page"/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lastRenderedPageBreak/>
        <w:t>Введение.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Противостояние коррупции 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–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дело всего </w:t>
      </w:r>
      <w:r w:rsidR="00765A92" w:rsidRPr="00E7419D">
        <w:rPr>
          <w:rFonts w:ascii="Times New Roman" w:eastAsia="TimesNewRomanPSMT" w:hAnsi="Times New Roman" w:cs="Times New Roman"/>
          <w:sz w:val="28"/>
          <w:szCs w:val="28"/>
        </w:rPr>
        <w:t>современного общества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.                                               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Проблемы образования тесно связаны с проблемами общественного развития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Важная роль в становлении личности отводится образовательному учреждению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Воспитание неприятия молодым поколением коррупции как явления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абсолютно несовместимого с ценностями современного правового государства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–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важнейшая задача М</w:t>
      </w:r>
      <w:r w:rsidR="00765A92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ОУ</w:t>
      </w:r>
      <w:r w:rsidR="007C4569">
        <w:rPr>
          <w:rFonts w:ascii="Times New Roman" w:eastAsia="TimesNewRomanPSMT" w:hAnsi="Times New Roman" w:cs="Times New Roman"/>
          <w:sz w:val="28"/>
          <w:szCs w:val="28"/>
        </w:rPr>
        <w:t xml:space="preserve"> СОШ №76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(далее – </w:t>
      </w:r>
      <w:r w:rsidR="007C4569">
        <w:rPr>
          <w:rFonts w:ascii="Times New Roman" w:eastAsia="TimesNewRomanPSMT" w:hAnsi="Times New Roman" w:cs="Times New Roman"/>
          <w:sz w:val="28"/>
          <w:szCs w:val="28"/>
        </w:rPr>
        <w:t>Учреждение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Уровень образования населения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его правовой культуры 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–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это не только престиж страны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но и вопрос национальной безопасности.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Борьба с коррупцией предполагает использование системы экономических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политических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правовых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психологических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образовательных и воспитательных мер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Необходимо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сосредоточить усилия на ограничении сферы приложения проявлений коррупции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снижении степени ее влияния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минимизации вредных последствий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и образование может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и должно внести свой вклад в создание антикоррупционной атмосферы в обществе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формирование антикоррупционной устойчивости личности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Антикоррупционная политика школы основана на Конституции Российской Федерации и федеральном законе 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>«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О противодействии коррупции</w:t>
      </w:r>
      <w:r w:rsidRPr="00E7419D">
        <w:rPr>
          <w:rFonts w:ascii="Times New Roman" w:eastAsia="TimesNewRomanPS-BoldMT" w:hAnsi="Times New Roman" w:cs="Times New Roman"/>
          <w:sz w:val="28"/>
          <w:szCs w:val="28"/>
        </w:rPr>
        <w:t>».</w:t>
      </w:r>
    </w:p>
    <w:p w:rsidR="00E7419D" w:rsidRPr="00E7419D" w:rsidRDefault="00E7419D" w:rsidP="007C4569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1.Термины и определения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Коррупция –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злоупотребление служебным положением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дача взятки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получение взяток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злоупотребление полномочиями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коммерческий подкуп, либо иное, незаконное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использование физическим лицом своего должностного положения вопреки законным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интересам общества и государства, в целях получения выгоды в виде денег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ценностей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иного имущества или услуг имущественного характера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иных имущественных прав для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себя или для третьих лиц, либо незаконное предоставление такой выгоды указанному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лицу другими физическими лицами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Противодействие коррупции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–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деятельность федеральных органов государственной власти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органов местного самоуправления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институтов гражданского общества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,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организаций и физических лиц в пределах их полномочий:</w:t>
      </w:r>
    </w:p>
    <w:p w:rsidR="00E7419D" w:rsidRPr="007C4569" w:rsidRDefault="007C4569" w:rsidP="007C456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по предупреждению коррупции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 том числе, по выявлению и </w:t>
      </w:r>
      <w:r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последующему устранению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причин коррупции 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профилактика коррупции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>);</w:t>
      </w:r>
    </w:p>
    <w:p w:rsidR="00E7419D" w:rsidRPr="007C4569" w:rsidRDefault="007C4569" w:rsidP="007C456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о выявлению, предупреждению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пресечению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раскрытию и расследованию</w:t>
      </w:r>
    </w:p>
    <w:p w:rsidR="00E7419D" w:rsidRPr="007C4569" w:rsidRDefault="007C4569" w:rsidP="007C456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коррупционных правонарушений 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борьба с коррупцией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>);</w:t>
      </w:r>
    </w:p>
    <w:p w:rsidR="00E7419D" w:rsidRPr="007C4569" w:rsidRDefault="007C4569" w:rsidP="007C456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 минимизации и 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или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) </w:t>
      </w:r>
      <w:r w:rsidR="00E7419D" w:rsidRP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ликвидации </w:t>
      </w:r>
      <w:r w:rsidR="00E7419D" w:rsidRPr="007C4569">
        <w:rPr>
          <w:rFonts w:ascii="Times New Roman" w:eastAsia="TimesNewRomanPS-BoldMT" w:hAnsi="Times New Roman" w:cs="Times New Roman"/>
          <w:color w:val="000000"/>
          <w:sz w:val="28"/>
          <w:szCs w:val="28"/>
        </w:rPr>
        <w:t>коррупционных правонарушений.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Организация –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юридическое лицо независимо от формы собственности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организационно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-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правовой формы и отраслевой принадлежности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Контрагент 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любое российское или иностранное юридическое или физическое лицо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 которым организация вступает в договорные отношения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за исключением трудовых отношений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lastRenderedPageBreak/>
        <w:t xml:space="preserve">Взятка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–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получение должностным лицом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, и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ностранным должностным лицом лично или через посредника денег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ценных бумаг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иного имущества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либо в виде незаконного оказания ему услуг имущественного характера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предоставления иных имущественных прав за совершение действий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бездействий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)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в пользу взяткодателя или представляемых им лиц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если такие действия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бездействия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)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входят в служебные полномочия должностного лица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Либо, если оно, в силу должностного положения может способствовать таким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действиям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бездействию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),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а равно за общее покровительство или попустительство по службе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Конфликт </w:t>
      </w:r>
      <w:r w:rsidR="007C4569"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интересов –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ситуация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при которой личная заинтересованность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(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прямая или косвенная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)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работника влияет или может повлиять на процесс принятия решения и, таким образом, принести ущерб интересам общества либо организации, являющейся работодателем работника. 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Личная заинтересованность работника (представителя организации) 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7419D" w:rsidRPr="00E7419D" w:rsidRDefault="00E7419D" w:rsidP="007C4569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2. Цели и задачи антикоррупционной политики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2.1. Ведущие цели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:</w:t>
      </w:r>
    </w:p>
    <w:p w:rsidR="00E7419D" w:rsidRPr="00E7419D" w:rsidRDefault="00E7419D" w:rsidP="007C45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недопущение предпосылок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исключение возможности фактов коррупции в М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>АОУ СОШ №76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7419D" w:rsidP="007C45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обеспечение выполнения Программы противодействия коррупции в рамках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компетенции администрации школы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7419D" w:rsidP="007C456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обеспечение защиты прав и законных интересов граждан от негативных процессов и явлений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связанных с коррупцией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укрепление доверия граждан к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деятельности администрации школы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2.2.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достижения указанных целей требуется решение следующих задач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: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предупреждение коррупционных правонарушений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Bold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оптимизация и конкретизация полномочий должностных лиц</w:t>
      </w: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-BoldMT" w:hAnsi="Times New Roman" w:cs="Times New Roman"/>
          <w:color w:val="000000"/>
          <w:sz w:val="28"/>
          <w:szCs w:val="28"/>
        </w:rPr>
        <w:t xml:space="preserve">-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формирование антикоррупционного сознания участников образовательного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процесса;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- повышение эффективности управления, качества и доступности предоставляемых школой образовательных услуг;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- открытость и прозрачность деятельности школы, содействие реализации прав граждан на доступ к информации о деятельности школы.</w:t>
      </w:r>
    </w:p>
    <w:p w:rsidR="00C53198" w:rsidRDefault="00C53198" w:rsidP="007C4569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</w:p>
    <w:p w:rsidR="00E7419D" w:rsidRPr="00E7419D" w:rsidRDefault="00E7419D" w:rsidP="007C4569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7C4569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Нормативно- правовое обеспечение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3.1. Российское законодательство в сфере предупреждения и противодействия коррупции: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C456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3.1.1. </w:t>
      </w:r>
      <w:r w:rsidRPr="007C4569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 xml:space="preserve">Обязанность организаций принимать меры по предупреждению коррупции - </w:t>
      </w:r>
      <w:r w:rsidR="007C4569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 xml:space="preserve"> о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сновополагающим нормативным правовым актом в сфере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борьбы с коррупцией является Федеральный закон от 25 декабря 2008 г. 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         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№ 273-ФЗ «О противодействии коррупции» (далее – Федеральный закон № 273-ФЗ).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Частью 1 статьи 13.3 Федерального закона № 273-ФЗ установлена обязанность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организаций разрабатывать и принимать меры по предупреждению коррупции. Меры, рекомендуемые к применению в организациях, содержатся в части 2 указанной статьи.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C456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3.1.2. </w:t>
      </w:r>
      <w:r w:rsidRPr="007C4569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Ответственность юридических лиц -</w:t>
      </w:r>
      <w:r w:rsidR="007C4569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 xml:space="preserve"> о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бщие нормы, устанавливающие ответственность юридических лиц за коррупционные правонарушения, закреплены в статье 14 Федерального закона № 273-ФЗ.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этом, применение мер,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</w:t>
      </w:r>
      <w:r w:rsidR="007C4569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распространяются на иностранные юридические лица.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C456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3.1.3.Незаконное вознаграждение от имени юридического лица -</w:t>
      </w:r>
      <w:r w:rsidR="007C4569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 с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</w:t>
      </w:r>
      <w:r w:rsidR="00AA4D0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д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олжностным лицом,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AA4D0D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lastRenderedPageBreak/>
        <w:t xml:space="preserve">3.1.4. </w:t>
      </w:r>
      <w:r w:rsidRPr="00AA4D0D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 xml:space="preserve">Ответственность физических лиц - </w:t>
      </w:r>
      <w:r w:rsidR="00AA4D0D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о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тветственность физических лиц за коррупционные правонарушения установлена статьей 13 Федерального закона </w:t>
      </w:r>
      <w:r w:rsidR="00AA4D0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№ 273-ФЗ.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Тем не менее, в Трудовом кодексе Российской Федерации (далее – ТК РФ) существует возможность привлечения работника организации к дисциплинарной ответственности.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Так, согласно статье 192 ТК РФ к дисциплинарным взысканиям, в частности,</w:t>
      </w:r>
      <w:r w:rsidR="00960B5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Трудовой договор может быть расторгнут работодателем, в том числе в следующих случаях:</w:t>
      </w:r>
    </w:p>
    <w:p w:rsidR="00E7419D" w:rsidRPr="00E7419D" w:rsidRDefault="00960B5B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части 1 статьи 81 ТК РФ);</w:t>
      </w:r>
    </w:p>
    <w:p w:rsidR="00E7419D" w:rsidRPr="00E7419D" w:rsidRDefault="00960B5B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E7419D" w:rsidRPr="00E7419D" w:rsidRDefault="00960B5B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принятия необоснованного решения руководителем организации, его заместителями,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E7419D" w:rsidRPr="00E7419D" w:rsidRDefault="00960B5B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 о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днократного грубого нарушения руководителем организации, его заместителями своих трудовых обязанностей (пункт 10 части первой статьи 81 ТК РФ).</w:t>
      </w:r>
    </w:p>
    <w:p w:rsidR="00E7419D" w:rsidRPr="00E7419D" w:rsidRDefault="00E425D2" w:rsidP="00C53198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 xml:space="preserve">4.Основные принципы </w:t>
      </w:r>
      <w:r w:rsidR="00E7419D" w:rsidRPr="00E7419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противодействия коррупции в организации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 При создании системы мер противодействия коррупции, учитываются следующие ключевые принципы:</w:t>
      </w:r>
    </w:p>
    <w:p w:rsidR="00E7419D" w:rsidRPr="00E7419D" w:rsidRDefault="00E425D2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425D2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E425D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следования законодательству и общепринятым нормам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с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оответствие реализуемых антикоррупционных мероприятий Конституции Российской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Федерации, заключенным Российской Федерацией международным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договорам, законодательству Российской Федерации и иным нормативным правовым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актам, применимым к организации;</w:t>
      </w:r>
    </w:p>
    <w:p w:rsidR="00E7419D" w:rsidRPr="00E7419D" w:rsidRDefault="00E425D2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E425D2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E425D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личного примера руководства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к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лючевая роль принадлежит руководству школы в формировании культуры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нетерпимости к коррупции и в создании внутриорганизационной системы предупрежде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ния и противодействия коррупции;</w:t>
      </w:r>
    </w:p>
    <w:p w:rsidR="00E7419D" w:rsidRPr="00E7419D" w:rsidRDefault="00E425D2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E425D2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E425D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вовлеченности работников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и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нформированность работников школы о положениях антикоррупционного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законодательства и их активное участие в формировании и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реализации антикоррупционных стандартов,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 процедур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425D2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E425D2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E425D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соразмерности антикоррупционных процедур риску коррупции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р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азработка и выполнение комплекса мероприятий, позволяющих снизить вероятность вовлечения организации, ее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425D2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E425D2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E425D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эффективности антикоррупционных процедур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п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рименение в школе таких антикоррупционных мероприятий, которые имеют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низкую стоимость, обеспечивают простоту реализации и приносят значимый результат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E425D2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E425D2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E425D2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ответственности и неотвратимости наказания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н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еотвратимость наказания для работников школы вне зависимости от занимаемой должности, стажа работы и иных условий в случае совершения ими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096967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открытости бизнеса</w:t>
      </w:r>
      <w:r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и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нформирование контрагентов, партнеров и общественности о принятых в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организации антикоррупционных стандартах ведения бизнеса.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Pr="00096967"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E7419D"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ринцип постоянного контроля и регулярного мониторинга</w:t>
      </w:r>
      <w:r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: р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E7419D" w:rsidRPr="00E7419D" w:rsidRDefault="00E7419D" w:rsidP="00C53198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b/>
          <w:bCs/>
          <w:color w:val="000000"/>
          <w:sz w:val="28"/>
          <w:szCs w:val="28"/>
        </w:rPr>
        <w:t>5. Антикоррупционная политика школы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i/>
          <w:color w:val="000000"/>
          <w:sz w:val="28"/>
          <w:szCs w:val="28"/>
        </w:rPr>
        <w:t xml:space="preserve"> </w:t>
      </w:r>
      <w:r w:rsidRPr="0009696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5.1. </w:t>
      </w:r>
      <w:r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Общие подходы к разработке и реализации антикоррупционной политики</w:t>
      </w:r>
      <w:r w:rsid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 а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нтикоррупционная политика школы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организации.</w:t>
      </w:r>
    </w:p>
    <w:p w:rsidR="00E7419D" w:rsidRPr="00096967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</w:pPr>
      <w:r w:rsidRPr="0009696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5.2. </w:t>
      </w:r>
      <w:r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Реализация предусмотренных политикой антикоррупционных мер</w:t>
      </w:r>
      <w:r w:rsid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: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определение должностных лиц, ответственных за реализацию антикоррупционной политики;</w:t>
      </w:r>
    </w:p>
    <w:p w:rsidR="00096967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определение и закрепление обязанностей работников школы, связанных с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предупреждением и противодействием коррупции;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 у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становление перечня реализуемых антикоррупционных мероприятий, стандартов и процедур и порядок их выполнения (применения);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порядок пересмотра и внесения изменений в антикоррупционную политику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школы.</w:t>
      </w:r>
    </w:p>
    <w:p w:rsidR="00E7419D" w:rsidRPr="00096967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</w:pPr>
      <w:r w:rsidRPr="0009696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5.3. </w:t>
      </w:r>
      <w:r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Область применения политики и круг лиц</w:t>
      </w:r>
      <w:r w:rsidRPr="0009696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, </w:t>
      </w:r>
      <w:r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попадающих под ее действие.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 организация вступает в иные договорные отношения.</w:t>
      </w:r>
    </w:p>
    <w:p w:rsidR="00E7419D" w:rsidRPr="00096967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</w:pPr>
      <w:r w:rsidRPr="0009696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>5.4.</w:t>
      </w:r>
      <w:r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Закрепление обязанностей работников</w:t>
      </w:r>
      <w:r w:rsidRPr="00096967">
        <w:rPr>
          <w:rFonts w:ascii="Times New Roman" w:eastAsia="TimesNewRomanPSMT" w:hAnsi="Times New Roman" w:cs="Times New Roman"/>
          <w:iCs/>
          <w:color w:val="000000"/>
          <w:sz w:val="28"/>
          <w:szCs w:val="28"/>
        </w:rPr>
        <w:t xml:space="preserve">, </w:t>
      </w:r>
      <w:r w:rsidRPr="00096967">
        <w:rPr>
          <w:rFonts w:ascii="Times New Roman" w:eastAsia="TimesNewRomanPS-ItalicMT" w:hAnsi="Times New Roman" w:cs="Times New Roman"/>
          <w:iCs/>
          <w:color w:val="000000"/>
          <w:sz w:val="28"/>
          <w:szCs w:val="28"/>
        </w:rPr>
        <w:t>связанных с предупреждением и противодействием коррупции.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Обязанности работников школы в связи с предупреждением и противодействием коррупции: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- в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оздерживаться от совершения и (или) участия в совершении коррупционных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правонарушений в интересах или от имени организации;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незамедлительно информировать непосредственного руководителя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ответственное за реализацию антикоррупционной политики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или председателю рабочей группы),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E7419D" w:rsidRPr="00E7419D" w:rsidRDefault="00096967" w:rsidP="0009696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незамедлительно информировать непосредственного руководителя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(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ответственное за реализацию антикоррупционной политики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или председателю рабочей группы),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E7419D" w:rsidRPr="00E7419D" w:rsidRDefault="00096967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Исходя их положений статьи 57 ТК РФ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</w:t>
      </w:r>
      <w:r w:rsidRPr="00E7419D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</w:p>
    <w:p w:rsidR="00E7419D" w:rsidRPr="00E7419D" w:rsidRDefault="00E7419D" w:rsidP="00096967">
      <w:pPr>
        <w:autoSpaceDE w:val="0"/>
        <w:autoSpaceDN w:val="0"/>
        <w:adjustRightInd w:val="0"/>
        <w:spacing w:before="120" w:after="0" w:line="276" w:lineRule="auto"/>
        <w:ind w:firstLine="567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7419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Перечень антикоррупционных мероприятий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81"/>
      </w:tblGrid>
      <w:tr w:rsidR="00E7419D" w:rsidRPr="00096967" w:rsidTr="00096967">
        <w:tc>
          <w:tcPr>
            <w:tcW w:w="2689" w:type="dxa"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9696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Направление </w:t>
            </w:r>
          </w:p>
        </w:tc>
        <w:tc>
          <w:tcPr>
            <w:tcW w:w="7081" w:type="dxa"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9696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E7419D" w:rsidRPr="00096967" w:rsidTr="00096967">
        <w:trPr>
          <w:trHeight w:val="435"/>
        </w:trPr>
        <w:tc>
          <w:tcPr>
            <w:tcW w:w="2689" w:type="dxa"/>
            <w:vMerge w:val="restart"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намерений.</w:t>
            </w:r>
          </w:p>
        </w:tc>
        <w:tc>
          <w:tcPr>
            <w:tcW w:w="7081" w:type="dxa"/>
          </w:tcPr>
          <w:p w:rsidR="00E7419D" w:rsidRPr="00096967" w:rsidRDefault="00E7419D" w:rsidP="000969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Разработка и принятие </w:t>
            </w:r>
            <w:r w:rsid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Положения о нормах профессиональной этики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Разработка и внедрение 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>Порядка создания, организации работы, принятия решений комиссией по урегулированию споров между участниками образовательных отношений и их исполнение</w:t>
            </w:r>
            <w:r w:rsidRPr="00096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 антикоррупционных положений в трудовые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договоры работников.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 w:val="restart"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Разработка и введение</w:t>
            </w:r>
          </w:p>
          <w:p w:rsidR="00E7419D" w:rsidRPr="00096967" w:rsidRDefault="004C5819" w:rsidP="004C581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r w:rsidR="00E7419D"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пециальных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E7419D"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антикоррупционных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E7419D"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процедур.</w:t>
            </w: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 процедуры информирования работниками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работодателя о случаях склонения их к совершению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коррупционных нарушений и порядка рассмотрения таких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 процедуры информирования работодателя о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ставшей известной работнику информации о случаях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совершения коррупционных правонарушений другими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работниками, контрагентами организации или иными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 процедуры информирования работниками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работодателя о возникновении конфликта интересов и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порядка урегулирования выявленного конфликта интересов.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Введение процедур защиты работников, сообщивших о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коррупционных правонарушениях в деятельности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организации, от формальных и неформальных санкций.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 w:val="restart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Обучение и информирование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 школы.</w:t>
            </w: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Ежегодное ознакомление работников под роспись с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нормативными документами, регламентирующими вопросы предупреждения и противодействия коррупции в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школе.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работников по вопросам применения (соблюдения)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антикоррупционных стандартов и процедур.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 w:val="restart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антикоррупционной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политики организации.</w:t>
            </w: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Осуществление регулярного контроля соблюдения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внутренних процедур.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Осуществление регулярного контроля экономической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обоснованности расходов в сферах с высоким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коррупционным риском: представительские расходы, благотворительные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пожертвования, вознаграждения внешним консультантам.</w:t>
            </w:r>
          </w:p>
        </w:tc>
      </w:tr>
      <w:tr w:rsidR="00E7419D" w:rsidRPr="00096967" w:rsidTr="00096967">
        <w:trPr>
          <w:trHeight w:val="420"/>
        </w:trPr>
        <w:tc>
          <w:tcPr>
            <w:tcW w:w="2689" w:type="dxa"/>
            <w:vMerge/>
          </w:tcPr>
          <w:p w:rsidR="00E7419D" w:rsidRPr="00096967" w:rsidRDefault="00E7419D" w:rsidP="00765A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</w:tcPr>
          <w:p w:rsidR="00E7419D" w:rsidRPr="00096967" w:rsidRDefault="00E7419D" w:rsidP="004C581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Подготовка и распространение отчетных материалов о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проводимой работе и достигнутых результатах в сфере</w:t>
            </w:r>
            <w:r w:rsidR="004C58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96967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противодействия коррупции.</w:t>
            </w:r>
          </w:p>
        </w:tc>
      </w:tr>
    </w:tbl>
    <w:p w:rsidR="00E7419D" w:rsidRPr="00E7419D" w:rsidRDefault="00E7419D" w:rsidP="00C53198">
      <w:pPr>
        <w:autoSpaceDE w:val="0"/>
        <w:autoSpaceDN w:val="0"/>
        <w:adjustRightInd w:val="0"/>
        <w:spacing w:before="120" w:after="0" w:line="276" w:lineRule="auto"/>
        <w:ind w:firstLine="425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7419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4C5819"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Определение должностных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лиц</w:t>
      </w:r>
      <w:r w:rsidRPr="00E7419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C58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ответственных за противодействие коррупции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7.1. Задачи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функции и </w:t>
      </w:r>
      <w:r w:rsidR="004C5819" w:rsidRPr="00E7419D">
        <w:rPr>
          <w:rFonts w:ascii="Times New Roman" w:eastAsia="TimesNewRomanPSMT" w:hAnsi="Times New Roman" w:cs="Times New Roman"/>
          <w:sz w:val="28"/>
          <w:szCs w:val="28"/>
        </w:rPr>
        <w:t>полномочия должностных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лиц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ответственных за противодействие коррупции</w:t>
      </w:r>
      <w:r w:rsidRPr="00E7419D">
        <w:rPr>
          <w:rFonts w:ascii="Times New Roman" w:hAnsi="Times New Roman" w:cs="Times New Roman"/>
          <w:sz w:val="28"/>
          <w:szCs w:val="28"/>
        </w:rPr>
        <w:t>:</w:t>
      </w:r>
      <w:r w:rsidR="004C5819">
        <w:rPr>
          <w:rFonts w:ascii="Times New Roman" w:hAnsi="Times New Roman" w:cs="Times New Roman"/>
          <w:sz w:val="28"/>
          <w:szCs w:val="28"/>
        </w:rPr>
        <w:t xml:space="preserve"> о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беспечить непосредственную подчиненность должностных лиц руководству организации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а также наделить их полномочиями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достаточными для проведения антикоррупционных мероприятий в отношении лиц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занимающих руководящие должности в организации</w:t>
      </w:r>
      <w:r w:rsidRPr="00E7419D">
        <w:rPr>
          <w:rFonts w:ascii="Times New Roman" w:hAnsi="Times New Roman" w:cs="Times New Roman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7.2. Обязанности структурного подразделения или должностного лица</w:t>
      </w:r>
      <w:r w:rsidRPr="00E7419D">
        <w:rPr>
          <w:rFonts w:ascii="Times New Roman" w:hAnsi="Times New Roman" w:cs="Times New Roman"/>
          <w:sz w:val="28"/>
          <w:szCs w:val="28"/>
        </w:rPr>
        <w:t>: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разработка и представление на утверждение руководителю организации проектов локальных нормативных актов организации</w:t>
      </w:r>
      <w:r w:rsidR="00E7419D"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направленных на реализацию мер по предупреждению коррупции </w:t>
      </w:r>
      <w:r w:rsidR="00E7419D" w:rsidRPr="00E7419D">
        <w:rPr>
          <w:rFonts w:ascii="Times New Roman" w:hAnsi="Times New Roman" w:cs="Times New Roman"/>
          <w:sz w:val="28"/>
          <w:szCs w:val="28"/>
        </w:rPr>
        <w:t>(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нормах профессиональной этики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и т.д</w:t>
      </w:r>
      <w:r w:rsidR="00E7419D" w:rsidRPr="00E7419D">
        <w:rPr>
          <w:rFonts w:ascii="Times New Roman" w:hAnsi="Times New Roman" w:cs="Times New Roman"/>
          <w:sz w:val="28"/>
          <w:szCs w:val="28"/>
        </w:rPr>
        <w:t>.);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проведение контрольных мероприятий</w:t>
      </w:r>
      <w:r w:rsidR="00E7419D"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направленных на выявление коррупционных правонарушений работниками организации</w:t>
      </w:r>
      <w:r w:rsidR="00E7419D" w:rsidRPr="00E7419D">
        <w:rPr>
          <w:rFonts w:ascii="Times New Roman" w:hAnsi="Times New Roman" w:cs="Times New Roman"/>
          <w:sz w:val="28"/>
          <w:szCs w:val="28"/>
        </w:rPr>
        <w:t>;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оказание содействия уполномоченным представителям правоохранительных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E7419D" w:rsidRPr="00E7419D" w:rsidRDefault="004C5819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проведение оценки результатов антикоррупционной работы и подготовка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соответствующих отчетных материалов руководству организации.</w:t>
      </w:r>
    </w:p>
    <w:p w:rsidR="00E7419D" w:rsidRPr="00E7419D" w:rsidRDefault="00C53198" w:rsidP="00C53198">
      <w:pPr>
        <w:autoSpaceDE w:val="0"/>
        <w:autoSpaceDN w:val="0"/>
        <w:adjustRightInd w:val="0"/>
        <w:spacing w:before="120" w:after="0" w:line="276" w:lineRule="auto"/>
        <w:ind w:firstLine="425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7419D" w:rsidRPr="00E7419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7419D"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Выявление и урегулирование конфликта интересов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</w:t>
      </w:r>
      <w:r w:rsidRPr="00E7419D">
        <w:rPr>
          <w:rFonts w:ascii="Times New Roman" w:hAnsi="Times New Roman" w:cs="Times New Roman"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lastRenderedPageBreak/>
        <w:t>При этом следует учитывать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что конфликт интересов может принимать множество различных форм</w:t>
      </w:r>
      <w:r w:rsidRPr="00E7419D">
        <w:rPr>
          <w:rFonts w:ascii="Times New Roman" w:hAnsi="Times New Roman" w:cs="Times New Roman"/>
          <w:sz w:val="28"/>
          <w:szCs w:val="28"/>
        </w:rPr>
        <w:t>.</w:t>
      </w:r>
    </w:p>
    <w:p w:rsidR="00E7419D" w:rsidRPr="00E7419D" w:rsidRDefault="00ED59FC" w:rsidP="00C53198">
      <w:pPr>
        <w:autoSpaceDE w:val="0"/>
        <w:autoSpaceDN w:val="0"/>
        <w:adjustRightInd w:val="0"/>
        <w:spacing w:before="120" w:after="0" w:line="276" w:lineRule="auto"/>
        <w:ind w:firstLine="425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7419D" w:rsidRPr="00E7419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7419D"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Внедрение стандартов поведения работников организации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</w:t>
      </w:r>
      <w:r w:rsidRPr="00E7419D">
        <w:rPr>
          <w:rFonts w:ascii="Times New Roman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В этих целях в школе разработан и принят </w:t>
      </w:r>
      <w:r w:rsidR="00C53198" w:rsidRPr="00C53198">
        <w:rPr>
          <w:rFonts w:ascii="Times New Roman" w:eastAsia="TimesNewRomanPSMT" w:hAnsi="Times New Roman" w:cs="Times New Roman"/>
          <w:sz w:val="28"/>
          <w:szCs w:val="28"/>
        </w:rPr>
        <w:t>Поряд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>ок</w:t>
      </w:r>
      <w:r w:rsidR="00C53198" w:rsidRPr="00C53198">
        <w:rPr>
          <w:rFonts w:ascii="Times New Roman" w:eastAsia="TimesNewRomanPSMT" w:hAnsi="Times New Roman" w:cs="Times New Roman"/>
          <w:sz w:val="28"/>
          <w:szCs w:val="28"/>
        </w:rPr>
        <w:t xml:space="preserve"> создания, организации работы, принятия решений комиссией по урегулированию споров между участниками образовательных отношений и их исполнение</w:t>
      </w:r>
      <w:r w:rsidRPr="00E7419D">
        <w:rPr>
          <w:rFonts w:ascii="Times New Roman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Такой 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>Порядок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имеет более широкий спектр действия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чем регулирование вопросов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связанных непосредственно с запретом совершения коррупционных правонарушений</w:t>
      </w:r>
      <w:r w:rsidRPr="00E7419D">
        <w:rPr>
          <w:rFonts w:ascii="Times New Roman" w:hAnsi="Times New Roman" w:cs="Times New Roman"/>
          <w:sz w:val="28"/>
          <w:szCs w:val="28"/>
        </w:rPr>
        <w:t xml:space="preserve">.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Как правило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>Порядок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устанавливает ряд правил и стандартов поведения работников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затрагивающих общую этику деловых отношений и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направленных на формирование этичного</w:t>
      </w:r>
      <w:r w:rsidRPr="00E7419D">
        <w:rPr>
          <w:rFonts w:ascii="Times New Roman" w:hAnsi="Times New Roman" w:cs="Times New Roman"/>
          <w:sz w:val="28"/>
          <w:szCs w:val="28"/>
        </w:rPr>
        <w:t xml:space="preserve">,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добросовестного поведения работников и организации в целом</w:t>
      </w:r>
      <w:r w:rsidRPr="00E7419D">
        <w:rPr>
          <w:rFonts w:ascii="Times New Roman" w:hAnsi="Times New Roman" w:cs="Times New Roman"/>
          <w:sz w:val="28"/>
          <w:szCs w:val="28"/>
        </w:rPr>
        <w:t>.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53198">
        <w:rPr>
          <w:rFonts w:ascii="Times New Roman" w:eastAsia="TimesNewRomanPSMT" w:hAnsi="Times New Roman" w:cs="Times New Roman"/>
          <w:sz w:val="28"/>
          <w:szCs w:val="28"/>
        </w:rPr>
        <w:t>Поряд</w:t>
      </w:r>
      <w:r>
        <w:rPr>
          <w:rFonts w:ascii="Times New Roman" w:eastAsia="TimesNewRomanPSMT" w:hAnsi="Times New Roman" w:cs="Times New Roman"/>
          <w:sz w:val="28"/>
          <w:szCs w:val="28"/>
        </w:rPr>
        <w:t>ок</w:t>
      </w:r>
      <w:r w:rsidRPr="00C53198">
        <w:rPr>
          <w:rFonts w:ascii="Times New Roman" w:eastAsia="TimesNewRomanPSMT" w:hAnsi="Times New Roman" w:cs="Times New Roman"/>
          <w:sz w:val="28"/>
          <w:szCs w:val="28"/>
        </w:rPr>
        <w:t xml:space="preserve"> создания, организации работы, принятия решений комиссией по урегулированию споров между участниками образовательных отношений и их исполнение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закрепляет как общие ценности, принципы и правила поведения, так и специальные, направленные на регулирование поведения в отдельных сферах. Это: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соблюдение высоких этических стандартов поведения;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поддержание высоких стандартов профессиональной деятельности;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следование лучшим практикам корпоративного управления;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создание и поддержание атмосферы доверия и взаимного уважения;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следование принципу добросовестной конкуренции;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соблюдение законности и принятых на себя договорных обязательств;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соблюдение принципов объективности и честности при принятии кадровых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решений.</w:t>
      </w:r>
    </w:p>
    <w:p w:rsidR="00E7419D" w:rsidRPr="00E7419D" w:rsidRDefault="00E7419D" w:rsidP="00C53198">
      <w:pPr>
        <w:autoSpaceDE w:val="0"/>
        <w:autoSpaceDN w:val="0"/>
        <w:adjustRightInd w:val="0"/>
        <w:spacing w:before="120" w:after="0" w:line="276" w:lineRule="auto"/>
        <w:ind w:firstLine="425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b/>
          <w:bCs/>
          <w:sz w:val="28"/>
          <w:szCs w:val="28"/>
        </w:rPr>
        <w:t>1</w:t>
      </w:r>
      <w:r w:rsidR="00ED59FC">
        <w:rPr>
          <w:rFonts w:ascii="Times New Roman" w:eastAsia="TimesNewRomanPSMT" w:hAnsi="Times New Roman" w:cs="Times New Roman"/>
          <w:b/>
          <w:bCs/>
          <w:sz w:val="28"/>
          <w:szCs w:val="28"/>
        </w:rPr>
        <w:t>0</w:t>
      </w:r>
      <w:r w:rsidRPr="00E7419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Внутренний контроль и аудит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Федеральным законом от 6 декабря 2011 г. № 402-ФЗ «О бухгалтерском учете» установлена обязанность для всех организаций </w:t>
      </w:r>
      <w:r w:rsidR="00C53198" w:rsidRPr="00E7419D">
        <w:rPr>
          <w:rFonts w:ascii="Times New Roman" w:eastAsia="TimesNewRomanPSMT" w:hAnsi="Times New Roman" w:cs="Times New Roman"/>
          <w:sz w:val="28"/>
          <w:szCs w:val="28"/>
        </w:rPr>
        <w:t>осуществлять внутренний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Система внутреннего контроля и аудита способствуют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lastRenderedPageBreak/>
        <w:t>сти организации требованиям нормативных правовых актов и локальных нормативных актов организации. Система внутреннего контроля и аудита должна учитывать требования антикоррупционной политики, в том числе: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проверка соблюдения различных организационных процедур и правил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деятельности, которые значимы с точки зрения работы по профилактике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предупреждению коррупции;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срока и т.д.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действий, например: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- оплата услуг, характер которых не определен либо вызывает сомнения;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- предоставление дорогостоящих подарков, оплата транспортных, развлекательных услуг,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- выплата посреднику или внешнему консультанту вознаграждения, размер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которого превышает обычную плату для организации или плату для данного вида услуг;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- закупки или продажи по ценам, значительно отличающимся от рыночных;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- сомнительные платежи наличными.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В рамках проводимых антикоррупционных мероприятий руководству школы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-   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lastRenderedPageBreak/>
        <w:t>-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E7419D" w:rsidRPr="00E7419D" w:rsidRDefault="00E7419D" w:rsidP="00C53198">
      <w:pPr>
        <w:autoSpaceDE w:val="0"/>
        <w:autoSpaceDN w:val="0"/>
        <w:adjustRightInd w:val="0"/>
        <w:spacing w:before="120" w:after="0" w:line="276" w:lineRule="auto"/>
        <w:ind w:firstLine="425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b/>
          <w:bCs/>
          <w:sz w:val="28"/>
          <w:szCs w:val="28"/>
        </w:rPr>
        <w:t>1</w:t>
      </w:r>
      <w:r w:rsidR="00ED59FC">
        <w:rPr>
          <w:rFonts w:ascii="Times New Roman" w:eastAsia="TimesNewRomanPSMT" w:hAnsi="Times New Roman" w:cs="Times New Roman"/>
          <w:b/>
          <w:bCs/>
          <w:sz w:val="28"/>
          <w:szCs w:val="28"/>
        </w:rPr>
        <w:t>1</w:t>
      </w:r>
      <w:r w:rsidRPr="00E7419D">
        <w:rPr>
          <w:rFonts w:ascii="Times New Roman" w:eastAsia="TimesNewRomanPSMT" w:hAnsi="Times New Roman" w:cs="Times New Roman"/>
          <w:b/>
          <w:bCs/>
          <w:sz w:val="28"/>
          <w:szCs w:val="28"/>
        </w:rPr>
        <w:t>.</w:t>
      </w:r>
      <w:r w:rsidR="00C5319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Принятие мер по предупреждению коррупции</w:t>
      </w:r>
      <w:r w:rsidR="00C5319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при взаимодействии с организациями-контрагентами</w:t>
      </w:r>
      <w:r w:rsidR="00C5319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и в </w:t>
      </w:r>
      <w:r w:rsidR="00C53198"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зависимых</w:t>
      </w:r>
      <w:r w:rsidR="00C5319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C53198"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организациях</w:t>
      </w:r>
      <w:r w:rsidR="00C53198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В антикоррупционной работе, осуществляемой при взаимодействии с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организациями-контрагентами, можно условно выделить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организации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также следует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уделить при заключении сделок слияний и поглощений.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Другое направление антикоррупционной работы при взаимодействии с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организации. Определенные положения о соблюдении антикоррупционных стандартов могут включаться в договоры, заключаемые с организациями-контрагентами.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организаций. Организуется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</w:t>
      </w:r>
      <w:r w:rsidR="00C53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>школы.</w:t>
      </w:r>
    </w:p>
    <w:p w:rsidR="00E7419D" w:rsidRPr="00E7419D" w:rsidRDefault="00E7419D" w:rsidP="00C53198">
      <w:pPr>
        <w:tabs>
          <w:tab w:val="center" w:pos="4748"/>
        </w:tabs>
        <w:autoSpaceDE w:val="0"/>
        <w:autoSpaceDN w:val="0"/>
        <w:adjustRightInd w:val="0"/>
        <w:spacing w:before="120" w:after="0" w:line="276" w:lineRule="auto"/>
        <w:ind w:firstLine="425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b/>
          <w:bCs/>
          <w:sz w:val="28"/>
          <w:szCs w:val="28"/>
        </w:rPr>
        <w:t>1</w:t>
      </w:r>
      <w:r w:rsidR="00ED59FC">
        <w:rPr>
          <w:rFonts w:ascii="Times New Roman" w:eastAsia="TimesNewRomanPSMT" w:hAnsi="Times New Roman" w:cs="Times New Roman"/>
          <w:b/>
          <w:bCs/>
          <w:sz w:val="28"/>
          <w:szCs w:val="28"/>
        </w:rPr>
        <w:t>2</w:t>
      </w:r>
      <w:r w:rsidRPr="00E7419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Сотрудничество с правоохранительными органами</w:t>
      </w:r>
      <w:r w:rsidR="00C5319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E7419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 сфере противодействия коррупции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Сотрудничество с правоохранительными органами может осуществляться в различных формах.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Учреждение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Учреждение</w:t>
      </w: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Сотрудничество с правоохранительными органами проявляется в следующих формах: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E7419D" w:rsidRPr="00E7419D" w:rsidRDefault="00C53198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оказания содействия уполномоченным представителям правоохранительных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7419D" w:rsidRPr="00E7419D">
        <w:rPr>
          <w:rFonts w:ascii="Times New Roman" w:eastAsia="TimesNewRomanPSMT" w:hAnsi="Times New Roman" w:cs="Times New Roman"/>
          <w:sz w:val="28"/>
          <w:szCs w:val="28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7419D" w:rsidRPr="00E7419D" w:rsidRDefault="00E7419D" w:rsidP="00765A9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>Руководство организации и ее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следует привлекать к данной работе специалистов в соответствующей области права.</w:t>
      </w:r>
    </w:p>
    <w:p w:rsidR="00E7419D" w:rsidRPr="00E7419D" w:rsidRDefault="00E7419D" w:rsidP="00765A92">
      <w:pPr>
        <w:spacing w:after="0" w:line="276" w:lineRule="auto"/>
        <w:ind w:firstLine="426"/>
      </w:pPr>
      <w:r w:rsidRPr="00E7419D">
        <w:rPr>
          <w:rFonts w:ascii="Times New Roman" w:eastAsia="TimesNewRomanPSMT" w:hAnsi="Times New Roman" w:cs="Times New Roman"/>
          <w:sz w:val="28"/>
          <w:szCs w:val="28"/>
        </w:rPr>
        <w:t xml:space="preserve">        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</w:t>
      </w:r>
    </w:p>
    <w:p w:rsidR="00E7419D" w:rsidRPr="00E7419D" w:rsidRDefault="00E7419D" w:rsidP="00765A92">
      <w:pPr>
        <w:spacing w:after="0" w:line="276" w:lineRule="auto"/>
      </w:pPr>
    </w:p>
    <w:p w:rsidR="001E2898" w:rsidRDefault="001E2898" w:rsidP="00765A92">
      <w:pPr>
        <w:spacing w:after="0" w:line="276" w:lineRule="auto"/>
      </w:pPr>
    </w:p>
    <w:sectPr w:rsidR="001E2898" w:rsidSect="00C53198">
      <w:footerReference w:type="default" r:id="rId7"/>
      <w:pgSz w:w="11906" w:h="16838"/>
      <w:pgMar w:top="851" w:right="850" w:bottom="1134" w:left="1276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3C" w:rsidRDefault="00CF543C" w:rsidP="00E7419D">
      <w:pPr>
        <w:spacing w:after="0" w:line="240" w:lineRule="auto"/>
      </w:pPr>
      <w:r>
        <w:separator/>
      </w:r>
    </w:p>
  </w:endnote>
  <w:endnote w:type="continuationSeparator" w:id="0">
    <w:p w:rsidR="00CF543C" w:rsidRDefault="00CF543C" w:rsidP="00E7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581325"/>
      <w:docPartObj>
        <w:docPartGallery w:val="Page Numbers (Bottom of Page)"/>
        <w:docPartUnique/>
      </w:docPartObj>
    </w:sdtPr>
    <w:sdtEndPr/>
    <w:sdtContent>
      <w:p w:rsidR="00E7419D" w:rsidRDefault="00E741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6AF">
          <w:rPr>
            <w:noProof/>
          </w:rPr>
          <w:t>2</w:t>
        </w:r>
        <w:r>
          <w:fldChar w:fldCharType="end"/>
        </w:r>
      </w:p>
    </w:sdtContent>
  </w:sdt>
  <w:p w:rsidR="00E759AC" w:rsidRDefault="00CF5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3C" w:rsidRDefault="00CF543C" w:rsidP="00E7419D">
      <w:pPr>
        <w:spacing w:after="0" w:line="240" w:lineRule="auto"/>
      </w:pPr>
      <w:r>
        <w:separator/>
      </w:r>
    </w:p>
  </w:footnote>
  <w:footnote w:type="continuationSeparator" w:id="0">
    <w:p w:rsidR="00CF543C" w:rsidRDefault="00CF543C" w:rsidP="00E7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637"/>
    <w:multiLevelType w:val="hybridMultilevel"/>
    <w:tmpl w:val="004A5EBE"/>
    <w:lvl w:ilvl="0" w:tplc="9F249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BF5564"/>
    <w:multiLevelType w:val="hybridMultilevel"/>
    <w:tmpl w:val="4F92256C"/>
    <w:lvl w:ilvl="0" w:tplc="9F249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EB"/>
    <w:rsid w:val="00096967"/>
    <w:rsid w:val="000A32D4"/>
    <w:rsid w:val="0014075E"/>
    <w:rsid w:val="001E2898"/>
    <w:rsid w:val="002A4A01"/>
    <w:rsid w:val="003F2DBB"/>
    <w:rsid w:val="004C5819"/>
    <w:rsid w:val="00765A92"/>
    <w:rsid w:val="007C4569"/>
    <w:rsid w:val="00902EEB"/>
    <w:rsid w:val="00960B5B"/>
    <w:rsid w:val="009C66AF"/>
    <w:rsid w:val="00AA4D0D"/>
    <w:rsid w:val="00C35E94"/>
    <w:rsid w:val="00C53198"/>
    <w:rsid w:val="00CF543C"/>
    <w:rsid w:val="00E425D2"/>
    <w:rsid w:val="00E7419D"/>
    <w:rsid w:val="00ED59FC"/>
    <w:rsid w:val="00F0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0B9AC"/>
  <w15:chartTrackingRefBased/>
  <w15:docId w15:val="{1ACF65A2-1FB8-4DB3-82A3-21E8E6E5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1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19D"/>
  </w:style>
  <w:style w:type="paragraph" w:styleId="a6">
    <w:name w:val="footer"/>
    <w:basedOn w:val="a"/>
    <w:link w:val="a7"/>
    <w:uiPriority w:val="99"/>
    <w:unhideWhenUsed/>
    <w:rsid w:val="00E7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19D"/>
  </w:style>
  <w:style w:type="paragraph" w:styleId="a8">
    <w:name w:val="Balloon Text"/>
    <w:basedOn w:val="a"/>
    <w:link w:val="a9"/>
    <w:uiPriority w:val="99"/>
    <w:semiHidden/>
    <w:unhideWhenUsed/>
    <w:rsid w:val="00E7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19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E7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Director</cp:lastModifiedBy>
  <cp:revision>11</cp:revision>
  <cp:lastPrinted>2014-11-12T11:19:00Z</cp:lastPrinted>
  <dcterms:created xsi:type="dcterms:W3CDTF">2014-11-12T08:23:00Z</dcterms:created>
  <dcterms:modified xsi:type="dcterms:W3CDTF">2019-06-14T11:01:00Z</dcterms:modified>
</cp:coreProperties>
</file>